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McLaren John Bandini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27777 FRANKLIN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COMMUNITIES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  MI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9"/>
                <w:vertAlign w:val="subscript"/>
              </w:rPr>
              <w:t>209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9"/>
                <w:vertAlign w:val="subscript"/>
              </w:rPr>
              <w:t>910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75,518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26, 2026, the Reporting Person gifted 209 shares of common stock to a qualified religious organization.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26, 2026, the Reporting Person gifted 910 shares of common stock to a qualified education institution.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B. McLaren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5980" TargetMode="External"/><Relationship Id="rId14" Type="http://schemas.openxmlformats.org/officeDocument/2006/relationships/hyperlink" Target="http://www.sec.gov/cgi-bin/browse-edgar?action=getcompany&amp;CIK=00009125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2026-05-26T17:39:51Z</dcterms:created>
  <dcterms:modified xsi:type="dcterms:W3CDTF">2026-05-26T17:39:51Z</dcterms:modified>
</cp:coreProperties>
</file>